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1DBC" w:rsidRDefault="00201DBC" w:rsidP="00167FA0">
      <w:pPr>
        <w:spacing w:before="100" w:beforeAutospacing="1" w:after="100" w:afterAutospacing="1" w:line="480" w:lineRule="auto"/>
        <w:ind w:firstLine="284"/>
        <w:rPr>
          <w:rFonts w:ascii="Times New Roman" w:hAnsi="Times New Roman" w:cs="Times New Roman"/>
          <w:sz w:val="24"/>
          <w:szCs w:val="24"/>
        </w:rPr>
      </w:pPr>
    </w:p>
    <w:p w:rsidR="00201DBC" w:rsidRDefault="00201DBC" w:rsidP="00167FA0">
      <w:pPr>
        <w:spacing w:before="100" w:beforeAutospacing="1" w:after="100" w:afterAutospacing="1" w:line="480" w:lineRule="auto"/>
        <w:ind w:firstLine="284"/>
        <w:rPr>
          <w:rFonts w:ascii="Times New Roman" w:hAnsi="Times New Roman" w:cs="Times New Roman"/>
          <w:sz w:val="24"/>
          <w:szCs w:val="24"/>
        </w:rPr>
      </w:pPr>
    </w:p>
    <w:p w:rsidR="00201DBC" w:rsidRDefault="00201DBC" w:rsidP="00167FA0">
      <w:pPr>
        <w:spacing w:before="100" w:beforeAutospacing="1" w:after="100" w:afterAutospacing="1" w:line="480" w:lineRule="auto"/>
        <w:ind w:firstLine="284"/>
        <w:rPr>
          <w:rFonts w:ascii="Times New Roman" w:hAnsi="Times New Roman" w:cs="Times New Roman"/>
          <w:sz w:val="24"/>
          <w:szCs w:val="24"/>
        </w:rPr>
      </w:pPr>
    </w:p>
    <w:p w:rsidR="00201DBC" w:rsidRDefault="00201DBC" w:rsidP="00167FA0">
      <w:pPr>
        <w:spacing w:before="100" w:beforeAutospacing="1" w:after="100" w:afterAutospacing="1" w:line="480" w:lineRule="auto"/>
        <w:ind w:firstLine="284"/>
        <w:rPr>
          <w:rFonts w:ascii="Times New Roman" w:hAnsi="Times New Roman" w:cs="Times New Roman"/>
          <w:sz w:val="24"/>
          <w:szCs w:val="24"/>
        </w:rPr>
      </w:pPr>
    </w:p>
    <w:p w:rsidR="00201DBC" w:rsidRDefault="00201DBC" w:rsidP="00167FA0">
      <w:pPr>
        <w:spacing w:before="100" w:beforeAutospacing="1" w:after="100" w:afterAutospacing="1" w:line="480" w:lineRule="auto"/>
        <w:ind w:firstLine="284"/>
        <w:rPr>
          <w:rFonts w:ascii="Times New Roman" w:hAnsi="Times New Roman" w:cs="Times New Roman"/>
          <w:sz w:val="24"/>
          <w:szCs w:val="24"/>
        </w:rPr>
      </w:pPr>
    </w:p>
    <w:p w:rsidR="00201DBC" w:rsidRDefault="00201DBC" w:rsidP="00201DBC">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Name</w:t>
      </w:r>
    </w:p>
    <w:p w:rsidR="00201DBC" w:rsidRDefault="00201DBC" w:rsidP="00201DBC">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rsidR="00201DBC" w:rsidRDefault="00201DBC" w:rsidP="00201DBC">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rsidR="00201DBC" w:rsidRDefault="00201DBC" w:rsidP="00201DBC">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Article</w:t>
      </w:r>
    </w:p>
    <w:p w:rsidR="00201DBC" w:rsidRDefault="00201DBC" w:rsidP="00201DBC">
      <w:pPr>
        <w:spacing w:before="100" w:beforeAutospacing="1" w:after="100" w:afterAutospacing="1" w:line="480" w:lineRule="auto"/>
        <w:ind w:firstLine="284"/>
        <w:jc w:val="center"/>
        <w:rPr>
          <w:rFonts w:ascii="Times New Roman" w:hAnsi="Times New Roman" w:cs="Times New Roman"/>
          <w:sz w:val="24"/>
          <w:szCs w:val="24"/>
        </w:rPr>
      </w:pPr>
    </w:p>
    <w:p w:rsidR="00201DBC" w:rsidRDefault="00201DBC" w:rsidP="00201DBC">
      <w:pPr>
        <w:spacing w:before="100" w:beforeAutospacing="1" w:after="100" w:afterAutospacing="1" w:line="480" w:lineRule="auto"/>
        <w:ind w:firstLine="284"/>
        <w:jc w:val="center"/>
        <w:rPr>
          <w:rFonts w:ascii="Times New Roman" w:hAnsi="Times New Roman" w:cs="Times New Roman"/>
          <w:sz w:val="24"/>
          <w:szCs w:val="24"/>
        </w:rPr>
      </w:pPr>
    </w:p>
    <w:p w:rsidR="00201DBC" w:rsidRDefault="00201DBC" w:rsidP="00201DBC">
      <w:pPr>
        <w:spacing w:before="100" w:beforeAutospacing="1" w:after="100" w:afterAutospacing="1" w:line="480" w:lineRule="auto"/>
        <w:ind w:firstLine="284"/>
        <w:jc w:val="center"/>
        <w:rPr>
          <w:rFonts w:ascii="Times New Roman" w:hAnsi="Times New Roman" w:cs="Times New Roman"/>
          <w:sz w:val="24"/>
          <w:szCs w:val="24"/>
        </w:rPr>
      </w:pPr>
    </w:p>
    <w:p w:rsidR="00201DBC" w:rsidRDefault="00201DBC" w:rsidP="00201DBC">
      <w:pPr>
        <w:spacing w:before="100" w:beforeAutospacing="1" w:after="100" w:afterAutospacing="1" w:line="480" w:lineRule="auto"/>
        <w:ind w:firstLine="284"/>
        <w:jc w:val="center"/>
        <w:rPr>
          <w:rFonts w:ascii="Times New Roman" w:hAnsi="Times New Roman" w:cs="Times New Roman"/>
          <w:sz w:val="24"/>
          <w:szCs w:val="24"/>
        </w:rPr>
      </w:pPr>
    </w:p>
    <w:p w:rsidR="00201DBC" w:rsidRDefault="00201DBC" w:rsidP="00201DBC">
      <w:pPr>
        <w:spacing w:before="100" w:beforeAutospacing="1" w:after="100" w:afterAutospacing="1" w:line="480" w:lineRule="auto"/>
        <w:ind w:firstLine="284"/>
        <w:jc w:val="center"/>
        <w:rPr>
          <w:rFonts w:ascii="Times New Roman" w:hAnsi="Times New Roman" w:cs="Times New Roman"/>
          <w:sz w:val="24"/>
          <w:szCs w:val="24"/>
        </w:rPr>
      </w:pPr>
    </w:p>
    <w:p w:rsidR="00201DBC" w:rsidRDefault="00201DBC" w:rsidP="00201DBC">
      <w:pPr>
        <w:spacing w:before="100" w:beforeAutospacing="1" w:after="100" w:afterAutospacing="1" w:line="480" w:lineRule="auto"/>
        <w:ind w:firstLine="284"/>
        <w:jc w:val="center"/>
        <w:rPr>
          <w:rFonts w:ascii="Times New Roman" w:hAnsi="Times New Roman" w:cs="Times New Roman"/>
          <w:sz w:val="24"/>
          <w:szCs w:val="24"/>
        </w:rPr>
      </w:pPr>
    </w:p>
    <w:p w:rsidR="00201DBC" w:rsidRDefault="00201DBC" w:rsidP="00201DBC">
      <w:pPr>
        <w:spacing w:before="100" w:beforeAutospacing="1" w:after="100" w:afterAutospacing="1" w:line="480" w:lineRule="auto"/>
        <w:ind w:firstLine="284"/>
        <w:jc w:val="center"/>
        <w:rPr>
          <w:rFonts w:ascii="Times New Roman" w:hAnsi="Times New Roman" w:cs="Times New Roman"/>
          <w:sz w:val="24"/>
          <w:szCs w:val="24"/>
        </w:rPr>
      </w:pPr>
    </w:p>
    <w:p w:rsidR="00201DBC" w:rsidRDefault="00201DBC" w:rsidP="00167FA0">
      <w:pPr>
        <w:spacing w:before="100" w:beforeAutospacing="1" w:after="100" w:afterAutospacing="1" w:line="480" w:lineRule="auto"/>
        <w:ind w:firstLine="284"/>
        <w:rPr>
          <w:rFonts w:ascii="Times New Roman" w:hAnsi="Times New Roman" w:cs="Times New Roman"/>
          <w:sz w:val="24"/>
          <w:szCs w:val="24"/>
        </w:rPr>
      </w:pPr>
    </w:p>
    <w:p w:rsidR="00904344" w:rsidRPr="004E5C4A" w:rsidRDefault="00904344" w:rsidP="00904344">
      <w:pPr>
        <w:spacing w:before="100" w:beforeAutospacing="1" w:after="100" w:afterAutospacing="1" w:line="480" w:lineRule="auto"/>
        <w:rPr>
          <w:rFonts w:ascii="Times New Roman" w:hAnsi="Times New Roman" w:cs="Times New Roman"/>
          <w:b/>
          <w:sz w:val="24"/>
          <w:szCs w:val="24"/>
        </w:rPr>
      </w:pPr>
      <w:r w:rsidRPr="004E5C4A">
        <w:rPr>
          <w:rFonts w:ascii="Times New Roman" w:hAnsi="Times New Roman" w:cs="Times New Roman"/>
          <w:b/>
          <w:sz w:val="24"/>
          <w:szCs w:val="24"/>
        </w:rPr>
        <w:lastRenderedPageBreak/>
        <w:t>Article main ideas</w:t>
      </w:r>
    </w:p>
    <w:p w:rsidR="00904344" w:rsidRPr="00904344" w:rsidRDefault="00904344" w:rsidP="004E5C4A">
      <w:pPr>
        <w:spacing w:before="100" w:beforeAutospacing="1" w:after="100" w:afterAutospacing="1" w:line="480" w:lineRule="auto"/>
        <w:ind w:firstLine="720"/>
        <w:rPr>
          <w:rFonts w:ascii="Times New Roman" w:hAnsi="Times New Roman" w:cs="Times New Roman"/>
          <w:sz w:val="24"/>
          <w:szCs w:val="24"/>
        </w:rPr>
      </w:pPr>
      <w:r w:rsidRPr="00904344">
        <w:rPr>
          <w:rFonts w:ascii="Times New Roman" w:hAnsi="Times New Roman" w:cs="Times New Roman"/>
          <w:sz w:val="24"/>
          <w:szCs w:val="24"/>
        </w:rPr>
        <w:t>What the article is concerned about as the main ideas are the public capital markets existence which is depending on investors in matters decisions of investment. The US GAAP and the IFRS are the ones responsible since they exist in the public capital markets. What is evident from the article is the issue is in the way their differences are continuing to be reduced and their respective standards enhancing. All that is wanted are standards setting which are recommended by the Americans and building and maintaining them. This practice has been taking place in the past, today and in the future the possibility of being practised is high. It is essential to support that is strong by the FASB and the IASB investors, companies, auditors and those who are involved. As a result, this will enable the investors being protected through the quality financial reporting enhancement. This will enable achievement of the goal of globally accounting standards that are accepted through the past efforts building.</w:t>
      </w:r>
    </w:p>
    <w:p w:rsidR="00904344" w:rsidRPr="004E5C4A" w:rsidRDefault="00904344" w:rsidP="00904344">
      <w:pPr>
        <w:spacing w:before="100" w:beforeAutospacing="1" w:after="100" w:afterAutospacing="1" w:line="480" w:lineRule="auto"/>
        <w:rPr>
          <w:rFonts w:ascii="Times New Roman" w:hAnsi="Times New Roman" w:cs="Times New Roman"/>
          <w:b/>
          <w:sz w:val="24"/>
          <w:szCs w:val="24"/>
        </w:rPr>
      </w:pPr>
      <w:r w:rsidRPr="004E5C4A">
        <w:rPr>
          <w:rFonts w:ascii="Times New Roman" w:hAnsi="Times New Roman" w:cs="Times New Roman"/>
          <w:b/>
          <w:sz w:val="24"/>
          <w:szCs w:val="24"/>
        </w:rPr>
        <w:t>Questions about the article</w:t>
      </w:r>
    </w:p>
    <w:p w:rsidR="00904344" w:rsidRPr="00904344" w:rsidRDefault="00904344" w:rsidP="00904344">
      <w:pPr>
        <w:spacing w:before="100" w:beforeAutospacing="1" w:after="100" w:afterAutospacing="1" w:line="480" w:lineRule="auto"/>
        <w:rPr>
          <w:rFonts w:ascii="Times New Roman" w:hAnsi="Times New Roman" w:cs="Times New Roman"/>
          <w:sz w:val="24"/>
          <w:szCs w:val="24"/>
        </w:rPr>
      </w:pPr>
      <w:r w:rsidRPr="00904344">
        <w:rPr>
          <w:rFonts w:ascii="Times New Roman" w:hAnsi="Times New Roman" w:cs="Times New Roman"/>
          <w:sz w:val="24"/>
          <w:szCs w:val="24"/>
        </w:rPr>
        <w:t>What if the US GAAP and IFRS do not exist?</w:t>
      </w:r>
    </w:p>
    <w:p w:rsidR="00904344" w:rsidRPr="00904344" w:rsidRDefault="00904344" w:rsidP="00904344">
      <w:pPr>
        <w:spacing w:before="100" w:beforeAutospacing="1" w:after="100" w:afterAutospacing="1" w:line="480" w:lineRule="auto"/>
        <w:rPr>
          <w:rFonts w:ascii="Times New Roman" w:hAnsi="Times New Roman" w:cs="Times New Roman"/>
          <w:sz w:val="24"/>
          <w:szCs w:val="24"/>
        </w:rPr>
      </w:pPr>
      <w:r w:rsidRPr="00904344">
        <w:rPr>
          <w:rFonts w:ascii="Times New Roman" w:hAnsi="Times New Roman" w:cs="Times New Roman"/>
          <w:sz w:val="24"/>
          <w:szCs w:val="24"/>
        </w:rPr>
        <w:t>The US GAAP and the IFRS are the ones responsible in matters foreign investment decisions. If these two never existed, what it means is that there will be a violation of many decisions of investment and the right channels would not be followed. What therefore would result are other regulations that are enhancing strict rules in matters investments</w:t>
      </w:r>
    </w:p>
    <w:p w:rsidR="00904344" w:rsidRPr="00904344" w:rsidRDefault="00904344" w:rsidP="00904344">
      <w:pPr>
        <w:spacing w:before="100" w:beforeAutospacing="1" w:after="100" w:afterAutospacing="1" w:line="480" w:lineRule="auto"/>
        <w:rPr>
          <w:rFonts w:ascii="Times New Roman" w:hAnsi="Times New Roman" w:cs="Times New Roman"/>
          <w:sz w:val="24"/>
          <w:szCs w:val="24"/>
        </w:rPr>
      </w:pPr>
      <w:r w:rsidRPr="00904344">
        <w:rPr>
          <w:rFonts w:ascii="Times New Roman" w:hAnsi="Times New Roman" w:cs="Times New Roman"/>
          <w:sz w:val="24"/>
          <w:szCs w:val="24"/>
        </w:rPr>
        <w:t>What if there were no standards that are being maintained?</w:t>
      </w:r>
    </w:p>
    <w:p w:rsidR="00904344" w:rsidRPr="00904344" w:rsidRDefault="00904344" w:rsidP="00904344">
      <w:pPr>
        <w:spacing w:before="100" w:beforeAutospacing="1" w:after="100" w:afterAutospacing="1" w:line="480" w:lineRule="auto"/>
        <w:rPr>
          <w:rFonts w:ascii="Times New Roman" w:hAnsi="Times New Roman" w:cs="Times New Roman"/>
          <w:sz w:val="24"/>
          <w:szCs w:val="24"/>
        </w:rPr>
      </w:pPr>
      <w:r w:rsidRPr="00904344">
        <w:rPr>
          <w:rFonts w:ascii="Times New Roman" w:hAnsi="Times New Roman" w:cs="Times New Roman"/>
          <w:sz w:val="24"/>
          <w:szCs w:val="24"/>
        </w:rPr>
        <w:t xml:space="preserve">If no standards are being maintained what it means is that there will be unethical behaviour in which there will be the humiliation of many investors. There would result in corruption since </w:t>
      </w:r>
      <w:r w:rsidRPr="00904344">
        <w:rPr>
          <w:rFonts w:ascii="Times New Roman" w:hAnsi="Times New Roman" w:cs="Times New Roman"/>
          <w:sz w:val="24"/>
          <w:szCs w:val="24"/>
        </w:rPr>
        <w:lastRenderedPageBreak/>
        <w:t>to enter in such investments it will require knowledge from cartels since there will be restrictions to investing</w:t>
      </w:r>
    </w:p>
    <w:p w:rsidR="00904344" w:rsidRPr="00904344" w:rsidRDefault="00904344" w:rsidP="00904344">
      <w:pPr>
        <w:spacing w:before="100" w:beforeAutospacing="1" w:after="100" w:afterAutospacing="1" w:line="480" w:lineRule="auto"/>
        <w:rPr>
          <w:rFonts w:ascii="Times New Roman" w:hAnsi="Times New Roman" w:cs="Times New Roman"/>
          <w:sz w:val="24"/>
          <w:szCs w:val="24"/>
        </w:rPr>
      </w:pPr>
      <w:r w:rsidRPr="00904344">
        <w:rPr>
          <w:rFonts w:ascii="Times New Roman" w:hAnsi="Times New Roman" w:cs="Times New Roman"/>
          <w:sz w:val="24"/>
          <w:szCs w:val="24"/>
        </w:rPr>
        <w:t>Could there be factors limiting achievement of globally accepted accounting standards?</w:t>
      </w:r>
    </w:p>
    <w:p w:rsidR="00201DBC" w:rsidRDefault="00904344" w:rsidP="00904344">
      <w:pPr>
        <w:spacing w:before="100" w:beforeAutospacing="1" w:after="100" w:afterAutospacing="1" w:line="480" w:lineRule="auto"/>
        <w:rPr>
          <w:rFonts w:ascii="Times New Roman" w:hAnsi="Times New Roman" w:cs="Times New Roman"/>
          <w:sz w:val="24"/>
          <w:szCs w:val="24"/>
        </w:rPr>
      </w:pPr>
      <w:r w:rsidRPr="00904344">
        <w:rPr>
          <w:rFonts w:ascii="Times New Roman" w:hAnsi="Times New Roman" w:cs="Times New Roman"/>
          <w:sz w:val="24"/>
          <w:szCs w:val="24"/>
        </w:rPr>
        <w:t>Lack of support especially from the public could lead to this. If all the top officials are making the conditions suitable for them and not the citizens from the lower levels, there could lead to limitation of this achievement and which would result to the failure of accounting standards building.</w:t>
      </w:r>
    </w:p>
    <w:p w:rsidR="00201DBC" w:rsidRDefault="00201DBC" w:rsidP="00201DBC">
      <w:pPr>
        <w:spacing w:before="100" w:beforeAutospacing="1" w:after="100" w:afterAutospacing="1" w:line="480" w:lineRule="auto"/>
        <w:rPr>
          <w:rFonts w:ascii="Times New Roman" w:hAnsi="Times New Roman" w:cs="Times New Roman"/>
          <w:sz w:val="24"/>
          <w:szCs w:val="24"/>
        </w:rPr>
      </w:pPr>
    </w:p>
    <w:p w:rsidR="00201DBC" w:rsidRDefault="00201DBC" w:rsidP="00201DBC">
      <w:pPr>
        <w:spacing w:before="100" w:beforeAutospacing="1" w:after="100" w:afterAutospacing="1" w:line="480" w:lineRule="auto"/>
        <w:rPr>
          <w:rFonts w:ascii="Times New Roman" w:hAnsi="Times New Roman" w:cs="Times New Roman"/>
          <w:sz w:val="24"/>
          <w:szCs w:val="24"/>
        </w:rPr>
      </w:pPr>
    </w:p>
    <w:p w:rsidR="00201DBC" w:rsidRDefault="00201DBC" w:rsidP="00201DBC">
      <w:pPr>
        <w:spacing w:before="100" w:beforeAutospacing="1" w:after="100" w:afterAutospacing="1" w:line="480" w:lineRule="auto"/>
        <w:rPr>
          <w:rFonts w:ascii="Times New Roman" w:hAnsi="Times New Roman" w:cs="Times New Roman"/>
          <w:sz w:val="24"/>
          <w:szCs w:val="24"/>
        </w:rPr>
      </w:pPr>
    </w:p>
    <w:p w:rsidR="00201DBC" w:rsidRDefault="00201DBC" w:rsidP="00201DBC">
      <w:pPr>
        <w:spacing w:before="100" w:beforeAutospacing="1" w:after="100" w:afterAutospacing="1" w:line="480" w:lineRule="auto"/>
        <w:rPr>
          <w:rFonts w:ascii="Times New Roman" w:hAnsi="Times New Roman" w:cs="Times New Roman"/>
          <w:sz w:val="24"/>
          <w:szCs w:val="24"/>
        </w:rPr>
      </w:pPr>
    </w:p>
    <w:p w:rsidR="00201DBC" w:rsidRDefault="00201DBC" w:rsidP="00201DBC">
      <w:pPr>
        <w:spacing w:before="100" w:beforeAutospacing="1" w:after="100" w:afterAutospacing="1" w:line="480" w:lineRule="auto"/>
        <w:rPr>
          <w:rFonts w:ascii="Times New Roman" w:hAnsi="Times New Roman" w:cs="Times New Roman"/>
          <w:sz w:val="24"/>
          <w:szCs w:val="24"/>
        </w:rPr>
      </w:pPr>
    </w:p>
    <w:p w:rsidR="00201DBC" w:rsidRDefault="00201DBC" w:rsidP="00201DBC">
      <w:pPr>
        <w:spacing w:before="100" w:beforeAutospacing="1" w:after="100" w:afterAutospacing="1" w:line="480" w:lineRule="auto"/>
        <w:rPr>
          <w:rFonts w:ascii="Times New Roman" w:hAnsi="Times New Roman" w:cs="Times New Roman"/>
          <w:sz w:val="24"/>
          <w:szCs w:val="24"/>
        </w:rPr>
      </w:pPr>
    </w:p>
    <w:p w:rsidR="00201DBC" w:rsidRDefault="00201DBC" w:rsidP="00201DBC">
      <w:pPr>
        <w:spacing w:before="100" w:beforeAutospacing="1" w:after="100" w:afterAutospacing="1" w:line="480" w:lineRule="auto"/>
        <w:rPr>
          <w:rFonts w:ascii="Times New Roman" w:hAnsi="Times New Roman" w:cs="Times New Roman"/>
          <w:sz w:val="24"/>
          <w:szCs w:val="24"/>
        </w:rPr>
      </w:pPr>
    </w:p>
    <w:p w:rsidR="00201DBC" w:rsidRDefault="00201DBC" w:rsidP="00201DBC">
      <w:pPr>
        <w:spacing w:before="100" w:beforeAutospacing="1" w:after="100" w:afterAutospacing="1" w:line="480" w:lineRule="auto"/>
        <w:rPr>
          <w:rFonts w:ascii="Times New Roman" w:hAnsi="Times New Roman" w:cs="Times New Roman"/>
          <w:sz w:val="24"/>
          <w:szCs w:val="24"/>
        </w:rPr>
      </w:pPr>
    </w:p>
    <w:p w:rsidR="00201DBC" w:rsidRDefault="00201DBC" w:rsidP="00201DBC">
      <w:pPr>
        <w:spacing w:before="100" w:beforeAutospacing="1" w:after="100" w:afterAutospacing="1" w:line="480" w:lineRule="auto"/>
        <w:rPr>
          <w:rFonts w:ascii="Times New Roman" w:hAnsi="Times New Roman" w:cs="Times New Roman"/>
          <w:sz w:val="24"/>
          <w:szCs w:val="24"/>
        </w:rPr>
      </w:pPr>
    </w:p>
    <w:p w:rsidR="00201DBC" w:rsidRDefault="00201DBC" w:rsidP="00201DBC">
      <w:pPr>
        <w:spacing w:before="100" w:beforeAutospacing="1" w:after="100" w:afterAutospacing="1" w:line="480" w:lineRule="auto"/>
        <w:rPr>
          <w:rFonts w:ascii="Times New Roman" w:hAnsi="Times New Roman" w:cs="Times New Roman"/>
          <w:sz w:val="24"/>
          <w:szCs w:val="24"/>
        </w:rPr>
      </w:pPr>
    </w:p>
    <w:p w:rsidR="004E5C4A" w:rsidRDefault="004E5C4A" w:rsidP="00201DBC">
      <w:pPr>
        <w:spacing w:before="100" w:beforeAutospacing="1" w:after="100" w:afterAutospacing="1" w:line="480" w:lineRule="auto"/>
        <w:rPr>
          <w:rFonts w:ascii="Times New Roman" w:hAnsi="Times New Roman" w:cs="Times New Roman"/>
          <w:sz w:val="24"/>
          <w:szCs w:val="24"/>
        </w:rPr>
      </w:pPr>
      <w:bookmarkStart w:id="0" w:name="_GoBack"/>
      <w:bookmarkEnd w:id="0"/>
    </w:p>
    <w:p w:rsidR="00201DBC" w:rsidRDefault="00201DBC" w:rsidP="00904344">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67FA0" w:rsidRPr="00167FA0" w:rsidRDefault="00201DBC" w:rsidP="00201DBC">
      <w:pPr>
        <w:spacing w:before="100" w:beforeAutospacing="1" w:after="100" w:afterAutospacing="1" w:line="480" w:lineRule="auto"/>
        <w:rPr>
          <w:rFonts w:ascii="Times New Roman" w:hAnsi="Times New Roman" w:cs="Times New Roman"/>
          <w:sz w:val="24"/>
          <w:szCs w:val="24"/>
        </w:rPr>
      </w:pPr>
      <w:r w:rsidRPr="00201DBC">
        <w:rPr>
          <w:rFonts w:ascii="Times New Roman" w:hAnsi="Times New Roman" w:cs="Times New Roman"/>
          <w:sz w:val="24"/>
          <w:szCs w:val="24"/>
        </w:rPr>
        <w:t>https://www.sec.gov/news/statement/white-2016-01-05.html</w:t>
      </w:r>
      <w:r w:rsidR="00167FA0" w:rsidRPr="00167FA0">
        <w:rPr>
          <w:rFonts w:ascii="Times New Roman" w:hAnsi="Times New Roman" w:cs="Times New Roman"/>
          <w:sz w:val="24"/>
          <w:szCs w:val="24"/>
        </w:rPr>
        <w:t xml:space="preserve"> </w:t>
      </w:r>
    </w:p>
    <w:p w:rsidR="002F2F92" w:rsidRPr="00167FA0" w:rsidRDefault="002F2F92" w:rsidP="00167FA0">
      <w:pPr>
        <w:spacing w:before="100" w:beforeAutospacing="1" w:after="100" w:afterAutospacing="1" w:line="480" w:lineRule="auto"/>
        <w:ind w:firstLine="284"/>
        <w:rPr>
          <w:rFonts w:ascii="Times New Roman" w:hAnsi="Times New Roman" w:cs="Times New Roman"/>
          <w:sz w:val="24"/>
          <w:szCs w:val="24"/>
        </w:rPr>
      </w:pPr>
    </w:p>
    <w:p w:rsidR="002F2F92" w:rsidRDefault="002F2F92"/>
    <w:p w:rsidR="00465445" w:rsidRDefault="00465445"/>
    <w:p w:rsidR="00465445" w:rsidRDefault="00465445"/>
    <w:sectPr w:rsidR="00465445" w:rsidSect="00201DBC">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4FBD" w:rsidRDefault="00F34FBD" w:rsidP="00201DBC">
      <w:pPr>
        <w:spacing w:after="0" w:line="240" w:lineRule="auto"/>
      </w:pPr>
      <w:r>
        <w:separator/>
      </w:r>
    </w:p>
  </w:endnote>
  <w:endnote w:type="continuationSeparator" w:id="0">
    <w:p w:rsidR="00F34FBD" w:rsidRDefault="00F34FBD" w:rsidP="00201D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4FBD" w:rsidRDefault="00F34FBD" w:rsidP="00201DBC">
      <w:pPr>
        <w:spacing w:after="0" w:line="240" w:lineRule="auto"/>
      </w:pPr>
      <w:r>
        <w:separator/>
      </w:r>
    </w:p>
  </w:footnote>
  <w:footnote w:type="continuationSeparator" w:id="0">
    <w:p w:rsidR="00F34FBD" w:rsidRDefault="00F34FBD" w:rsidP="00201D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4344" w:rsidRPr="00904344" w:rsidRDefault="00904344">
    <w:pPr>
      <w:pStyle w:val="Header"/>
      <w:jc w:val="right"/>
      <w:rPr>
        <w:rFonts w:ascii="Times New Roman" w:hAnsi="Times New Roman" w:cs="Times New Roman"/>
        <w:sz w:val="24"/>
        <w:szCs w:val="24"/>
      </w:rPr>
    </w:pPr>
    <w:r w:rsidRPr="00904344">
      <w:rPr>
        <w:rFonts w:ascii="Times New Roman" w:hAnsi="Times New Roman" w:cs="Times New Roman"/>
        <w:sz w:val="24"/>
        <w:szCs w:val="24"/>
      </w:rPr>
      <w:t>ARTICLE</w:t>
    </w:r>
    <w:r w:rsidRPr="00904344">
      <w:rPr>
        <w:rFonts w:ascii="Times New Roman" w:hAnsi="Times New Roman" w:cs="Times New Roman"/>
        <w:sz w:val="24"/>
        <w:szCs w:val="24"/>
      </w:rPr>
      <w:tab/>
    </w:r>
    <w:r w:rsidRPr="00904344">
      <w:rPr>
        <w:rFonts w:ascii="Times New Roman" w:hAnsi="Times New Roman" w:cs="Times New Roman"/>
        <w:sz w:val="24"/>
        <w:szCs w:val="24"/>
      </w:rPr>
      <w:tab/>
    </w:r>
    <w:sdt>
      <w:sdtPr>
        <w:rPr>
          <w:rFonts w:ascii="Times New Roman" w:hAnsi="Times New Roman" w:cs="Times New Roman"/>
          <w:sz w:val="24"/>
          <w:szCs w:val="24"/>
        </w:rPr>
        <w:id w:val="-1273086144"/>
        <w:docPartObj>
          <w:docPartGallery w:val="Page Numbers (Top of Page)"/>
          <w:docPartUnique/>
        </w:docPartObj>
      </w:sdtPr>
      <w:sdtEndPr>
        <w:rPr>
          <w:noProof/>
        </w:rPr>
      </w:sdtEndPr>
      <w:sdtContent>
        <w:r w:rsidRPr="00904344">
          <w:rPr>
            <w:rFonts w:ascii="Times New Roman" w:hAnsi="Times New Roman" w:cs="Times New Roman"/>
            <w:sz w:val="24"/>
            <w:szCs w:val="24"/>
          </w:rPr>
          <w:fldChar w:fldCharType="begin"/>
        </w:r>
        <w:r w:rsidRPr="00904344">
          <w:rPr>
            <w:rFonts w:ascii="Times New Roman" w:hAnsi="Times New Roman" w:cs="Times New Roman"/>
            <w:sz w:val="24"/>
            <w:szCs w:val="24"/>
          </w:rPr>
          <w:instrText xml:space="preserve"> PAGE   \* MERGEFORMAT </w:instrText>
        </w:r>
        <w:r w:rsidRPr="00904344">
          <w:rPr>
            <w:rFonts w:ascii="Times New Roman" w:hAnsi="Times New Roman" w:cs="Times New Roman"/>
            <w:sz w:val="24"/>
            <w:szCs w:val="24"/>
          </w:rPr>
          <w:fldChar w:fldCharType="separate"/>
        </w:r>
        <w:r w:rsidR="004E5C4A">
          <w:rPr>
            <w:rFonts w:ascii="Times New Roman" w:hAnsi="Times New Roman" w:cs="Times New Roman"/>
            <w:noProof/>
            <w:sz w:val="24"/>
            <w:szCs w:val="24"/>
          </w:rPr>
          <w:t>4</w:t>
        </w:r>
        <w:r w:rsidRPr="00904344">
          <w:rPr>
            <w:rFonts w:ascii="Times New Roman" w:hAnsi="Times New Roman" w:cs="Times New Roman"/>
            <w:noProof/>
            <w:sz w:val="24"/>
            <w:szCs w:val="24"/>
          </w:rPr>
          <w:fldChar w:fldCharType="end"/>
        </w:r>
      </w:sdtContent>
    </w:sdt>
  </w:p>
  <w:p w:rsidR="00201DBC" w:rsidRPr="00904344" w:rsidRDefault="00201DB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4344" w:rsidRPr="00904344" w:rsidRDefault="00904344">
    <w:pPr>
      <w:pStyle w:val="Header"/>
      <w:jc w:val="right"/>
      <w:rPr>
        <w:rFonts w:ascii="Times New Roman" w:hAnsi="Times New Roman" w:cs="Times New Roman"/>
        <w:sz w:val="24"/>
        <w:szCs w:val="24"/>
      </w:rPr>
    </w:pPr>
    <w:r w:rsidRPr="00904344">
      <w:rPr>
        <w:rFonts w:ascii="Times New Roman" w:hAnsi="Times New Roman" w:cs="Times New Roman"/>
        <w:sz w:val="24"/>
        <w:szCs w:val="24"/>
      </w:rPr>
      <w:t>Running Head: ARTICLE</w:t>
    </w:r>
    <w:r w:rsidRPr="00904344">
      <w:rPr>
        <w:rFonts w:ascii="Times New Roman" w:hAnsi="Times New Roman" w:cs="Times New Roman"/>
        <w:sz w:val="24"/>
        <w:szCs w:val="24"/>
      </w:rPr>
      <w:tab/>
    </w:r>
    <w:r w:rsidRPr="00904344">
      <w:rPr>
        <w:rFonts w:ascii="Times New Roman" w:hAnsi="Times New Roman" w:cs="Times New Roman"/>
        <w:sz w:val="24"/>
        <w:szCs w:val="24"/>
      </w:rPr>
      <w:tab/>
    </w:r>
    <w:sdt>
      <w:sdtPr>
        <w:rPr>
          <w:rFonts w:ascii="Times New Roman" w:hAnsi="Times New Roman" w:cs="Times New Roman"/>
          <w:sz w:val="24"/>
          <w:szCs w:val="24"/>
        </w:rPr>
        <w:id w:val="777147511"/>
        <w:docPartObj>
          <w:docPartGallery w:val="Page Numbers (Top of Page)"/>
          <w:docPartUnique/>
        </w:docPartObj>
      </w:sdtPr>
      <w:sdtEndPr>
        <w:rPr>
          <w:noProof/>
        </w:rPr>
      </w:sdtEndPr>
      <w:sdtContent>
        <w:r w:rsidRPr="00904344">
          <w:rPr>
            <w:rFonts w:ascii="Times New Roman" w:hAnsi="Times New Roman" w:cs="Times New Roman"/>
            <w:sz w:val="24"/>
            <w:szCs w:val="24"/>
          </w:rPr>
          <w:fldChar w:fldCharType="begin"/>
        </w:r>
        <w:r w:rsidRPr="00904344">
          <w:rPr>
            <w:rFonts w:ascii="Times New Roman" w:hAnsi="Times New Roman" w:cs="Times New Roman"/>
            <w:sz w:val="24"/>
            <w:szCs w:val="24"/>
          </w:rPr>
          <w:instrText xml:space="preserve"> PAGE   \* MERGEFORMAT </w:instrText>
        </w:r>
        <w:r w:rsidRPr="00904344">
          <w:rPr>
            <w:rFonts w:ascii="Times New Roman" w:hAnsi="Times New Roman" w:cs="Times New Roman"/>
            <w:sz w:val="24"/>
            <w:szCs w:val="24"/>
          </w:rPr>
          <w:fldChar w:fldCharType="separate"/>
        </w:r>
        <w:r w:rsidR="004E5C4A">
          <w:rPr>
            <w:rFonts w:ascii="Times New Roman" w:hAnsi="Times New Roman" w:cs="Times New Roman"/>
            <w:noProof/>
            <w:sz w:val="24"/>
            <w:szCs w:val="24"/>
          </w:rPr>
          <w:t>1</w:t>
        </w:r>
        <w:r w:rsidRPr="00904344">
          <w:rPr>
            <w:rFonts w:ascii="Times New Roman" w:hAnsi="Times New Roman" w:cs="Times New Roman"/>
            <w:noProof/>
            <w:sz w:val="24"/>
            <w:szCs w:val="24"/>
          </w:rPr>
          <w:fldChar w:fldCharType="end"/>
        </w:r>
      </w:sdtContent>
    </w:sdt>
  </w:p>
  <w:p w:rsidR="00201DBC" w:rsidRPr="00904344" w:rsidRDefault="00201DB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267"/>
    <w:rsid w:val="00167FA0"/>
    <w:rsid w:val="00201DBC"/>
    <w:rsid w:val="002F2F92"/>
    <w:rsid w:val="00420267"/>
    <w:rsid w:val="00465445"/>
    <w:rsid w:val="004E5C4A"/>
    <w:rsid w:val="00885D08"/>
    <w:rsid w:val="00904344"/>
    <w:rsid w:val="00E1629D"/>
    <w:rsid w:val="00EF1E78"/>
    <w:rsid w:val="00F34F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103E1D-65A9-41D0-B26D-3464E9BE4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D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1DBC"/>
  </w:style>
  <w:style w:type="paragraph" w:styleId="Footer">
    <w:name w:val="footer"/>
    <w:basedOn w:val="Normal"/>
    <w:link w:val="FooterChar"/>
    <w:uiPriority w:val="99"/>
    <w:unhideWhenUsed/>
    <w:rsid w:val="00201D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1D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346</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2018-06-02T17:26:00Z</dcterms:created>
  <dcterms:modified xsi:type="dcterms:W3CDTF">2018-06-02T17:26:00Z</dcterms:modified>
</cp:coreProperties>
</file>